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C2F75" w14:textId="77777777" w:rsidR="008D4781" w:rsidRPr="008D4781" w:rsidRDefault="008D4781" w:rsidP="008D4781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Как решить денежный спор со страховой организацией</w:t>
      </w:r>
    </w:p>
    <w:p w14:paraId="4AE56D40" w14:textId="77777777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 рамках соглашения между Правительством Красноярского края и Главным финансовым уполномоченным публикуем полезную информацию о том, как бесплатно решить денежный спор со страховой организацией.</w:t>
      </w:r>
    </w:p>
    <w:p w14:paraId="5E9D109B" w14:textId="77777777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Если спор относится к компетенции финансового уполномоченного, обратиться к нему необходимо до подачи иска в суд.</w:t>
      </w:r>
    </w:p>
    <w:p w14:paraId="4A92FAC7" w14:textId="77777777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Это можно сделать на сайте </w:t>
      </w:r>
      <w:hyperlink r:id="rId4" w:history="1">
        <w:r w:rsidRPr="008D4781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finombudsman.ru</w:t>
        </w:r>
      </w:hyperlink>
      <w:r w:rsidRPr="008D4781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или через МФЦ Красноярского края.</w:t>
      </w:r>
    </w:p>
    <w:p w14:paraId="03AB706D" w14:textId="77777777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Подробности – в карточках.</w:t>
      </w:r>
    </w:p>
    <w:p w14:paraId="6304A7B0" w14:textId="77777777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 Emoji" w:eastAsia="Times New Roman" w:hAnsi="Segoe UI Emoji" w:cs="Segoe UI Emoji"/>
          <w:color w:val="212529"/>
          <w:sz w:val="24"/>
          <w:szCs w:val="24"/>
          <w:lang w:eastAsia="ru-RU"/>
        </w:rPr>
        <w:t>💻</w:t>
      </w:r>
      <w:r w:rsidRPr="008D4781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  <w:hyperlink r:id="rId5" w:history="1">
        <w:r w:rsidRPr="008D4781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Минфин края в МАХ</w:t>
        </w:r>
      </w:hyperlink>
      <w:r w:rsidRPr="008D4781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#КрасноярскийКрай #ФинансоваяГрамотность</w:t>
      </w:r>
    </w:p>
    <w:p w14:paraId="44A1FD94" w14:textId="74BB4155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 wp14:anchorId="68D77E51" wp14:editId="53155719">
            <wp:extent cx="5940425" cy="5940425"/>
            <wp:effectExtent l="0" t="0" r="317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9ED29" w14:textId="10853D3F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2E15D938" wp14:editId="66ACDC1D">
            <wp:extent cx="5940425" cy="594042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C01ED" w14:textId="3C9CF624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173B137C" wp14:editId="0C37329A">
            <wp:extent cx="5940425" cy="594042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2DE9A" w14:textId="08675202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5067433A" wp14:editId="5A6C50DF">
            <wp:extent cx="5940425" cy="594042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29D4E" w14:textId="3796CA3C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248AF757" wp14:editId="6DF0526B">
            <wp:extent cx="5940425" cy="59404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96744" w14:textId="61D72E88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023F9455" wp14:editId="62D35E58">
            <wp:extent cx="5940425" cy="59404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B82CE" w14:textId="586DCD0A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5C2A3E8B" wp14:editId="74F0E428">
            <wp:extent cx="5940425" cy="59404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6075B" w14:textId="39DBA4B6" w:rsidR="008D4781" w:rsidRPr="008D4781" w:rsidRDefault="008D4781" w:rsidP="008D478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8D4781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5BAE4725" wp14:editId="3C378AFB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DC646" w14:textId="77777777" w:rsidR="00102540" w:rsidRDefault="00102540"/>
    <w:sectPr w:rsidR="00102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781"/>
    <w:rsid w:val="00102540"/>
    <w:rsid w:val="008D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C2541"/>
  <w15:chartTrackingRefBased/>
  <w15:docId w15:val="{3A3C4A18-323A-4C31-9E06-29112DEE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D478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D478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D4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D4781"/>
    <w:rPr>
      <w:color w:val="0000FF"/>
      <w:u w:val="single"/>
    </w:rPr>
  </w:style>
  <w:style w:type="character" w:customStyle="1" w:styleId="bold">
    <w:name w:val="bold"/>
    <w:basedOn w:val="a0"/>
    <w:rsid w:val="008D4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5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max.ru/id2460071533_gos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hyperlink" Target="https://finombudsman.ru/" TargetMode="Externa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Bryukhanov</dc:creator>
  <cp:keywords/>
  <dc:description/>
  <cp:lastModifiedBy>Maksim Bryukhanov</cp:lastModifiedBy>
  <cp:revision>1</cp:revision>
  <dcterms:created xsi:type="dcterms:W3CDTF">2026-08-07T06:25:00Z</dcterms:created>
  <dcterms:modified xsi:type="dcterms:W3CDTF">2026-08-07T06:25:00Z</dcterms:modified>
</cp:coreProperties>
</file>